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PROTOCOLO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(Título)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RESPONSABLE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(Nombre)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COLABORADORES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(Anotar si es de otra institución)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FECHA DE INICIO DEL PROYECTO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Día/Mes/Año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FECHADE TÉRMINO DEL PROYECTO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Día/Mes/Año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FINANCIAMIENTO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(recursos propios)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NÚMERO DE REGISTRO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INTRODUCCIÓN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</w:tabs>
        <w:spacing w:after="0" w:before="0" w:line="240" w:lineRule="auto"/>
        <w:ind w:left="0" w:right="0" w:hanging="567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(marco teórico conceptual, antecedentes, formulación del problema)</w:t>
      </w:r>
    </w:p>
    <w:p w:rsidR="00000000" w:rsidDel="00000000" w:rsidP="00000000" w:rsidRDefault="00000000" w:rsidRPr="00000000" w14:paraId="0000002A">
      <w:pPr>
        <w:ind w:hanging="567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ind w:hanging="567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HIPÓTESIS</w:t>
      </w:r>
    </w:p>
    <w:p w:rsidR="00000000" w:rsidDel="00000000" w:rsidP="00000000" w:rsidRDefault="00000000" w:rsidRPr="00000000" w14:paraId="0000002D">
      <w:pPr>
        <w:ind w:hanging="567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ind w:hanging="567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JUSTIFICACIÓN </w:t>
      </w:r>
    </w:p>
    <w:p w:rsidR="00000000" w:rsidDel="00000000" w:rsidP="00000000" w:rsidRDefault="00000000" w:rsidRPr="00000000" w14:paraId="00000030">
      <w:pPr>
        <w:ind w:hanging="567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ind w:hanging="567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OBJETIVOS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(general y específicos)</w:t>
      </w:r>
    </w:p>
    <w:p w:rsidR="00000000" w:rsidDel="00000000" w:rsidP="00000000" w:rsidRDefault="00000000" w:rsidRPr="00000000" w14:paraId="00000034">
      <w:pPr>
        <w:ind w:hanging="567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ind w:hanging="567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METODOLOGÍA </w:t>
      </w:r>
    </w:p>
    <w:p w:rsidR="00000000" w:rsidDel="00000000" w:rsidP="00000000" w:rsidRDefault="00000000" w:rsidRPr="00000000" w14:paraId="00000037">
      <w:pPr>
        <w:ind w:hanging="567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ind w:hanging="567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PRODUCTOS ESPERADOS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</w:tabs>
        <w:spacing w:after="0" w:before="0" w:line="240" w:lineRule="auto"/>
        <w:ind w:left="567" w:right="0" w:hanging="567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</w:tabs>
        <w:spacing w:after="0" w:before="0" w:line="240" w:lineRule="auto"/>
        <w:ind w:left="720" w:right="0" w:hanging="567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CRONOGRAMA DE ACTIVIDADES Y PRESUPUESTO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(describir si se recibirán recursos económicos o en especie, y el uso infraestructura de otras instituciones colaboradoras. Utilizar un diagram de Gantt)</w:t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567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567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REFERENCIAS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(formato APA, última edición, 7a edición, 2020) </w:t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jc w:val="both"/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jc w:val="both"/>
        <w:rPr>
          <w:rFonts w:ascii="Arial" w:cs="Arial" w:eastAsia="Arial" w:hAnsi="Arial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headerReference r:id="rId8" w:type="even"/>
      <w:footerReference r:id="rId9" w:type="default"/>
      <w:footerReference r:id="rId10" w:type="first"/>
      <w:footerReference r:id="rId11" w:type="even"/>
      <w:pgSz w:h="15840" w:w="12240" w:orient="portrait"/>
      <w:pgMar w:bottom="1134" w:top="1134" w:left="1134" w:right="1134" w:header="850" w:footer="85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A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2"/>
      <w:tblW w:w="10188.0" w:type="dxa"/>
      <w:jc w:val="left"/>
      <w:tblInd w:w="0.0" w:type="dxa"/>
      <w:tblBorders>
        <w:top w:color="800000" w:space="0" w:sz="4" w:val="single"/>
        <w:left w:color="000000" w:space="0" w:sz="0" w:val="nil"/>
        <w:bottom w:color="800000" w:space="0" w:sz="4" w:val="single"/>
        <w:right w:color="000000" w:space="0" w:sz="0" w:val="nil"/>
        <w:insideH w:color="000000" w:space="0" w:sz="0" w:val="nil"/>
        <w:insideV w:color="000000" w:space="0" w:sz="0" w:val="nil"/>
      </w:tblBorders>
      <w:tblLayout w:type="fixed"/>
      <w:tblLook w:val="0000"/>
    </w:tblPr>
    <w:tblGrid>
      <w:gridCol w:w="1506"/>
      <w:gridCol w:w="8682"/>
      <w:tblGridChange w:id="0">
        <w:tblGrid>
          <w:gridCol w:w="1506"/>
          <w:gridCol w:w="8682"/>
        </w:tblGrid>
      </w:tblGridChange>
    </w:tblGrid>
    <w:tr>
      <w:trPr>
        <w:cantSplit w:val="1"/>
        <w:trHeight w:val="298" w:hRule="atLeast"/>
        <w:tblHeader w:val="0"/>
      </w:trPr>
      <w:tc>
        <w:tcPr>
          <w:vMerge w:val="restart"/>
          <w:tcBorders>
            <w:top w:color="000000" w:space="0" w:sz="0" w:val="nil"/>
            <w:left w:color="000000" w:space="0" w:sz="0" w:val="nil"/>
            <w:bottom w:color="000000" w:space="0" w:sz="0" w:val="nil"/>
            <w:right w:color="000000" w:space="0" w:sz="0" w:val="nil"/>
          </w:tcBorders>
          <w:vAlign w:val="center"/>
        </w:tcPr>
        <w:p w:rsidR="00000000" w:rsidDel="00000000" w:rsidP="00000000" w:rsidRDefault="00000000" w:rsidRPr="00000000" w14:paraId="0000005B">
          <w:pPr>
            <w:ind w:right="360"/>
            <w:jc w:val="center"/>
            <w:rPr>
              <w:rFonts w:ascii="Arial Narrow" w:cs="Arial Narrow" w:eastAsia="Arial Narrow" w:hAnsi="Arial Narrow"/>
              <w:b w:val="0"/>
              <w:sz w:val="16"/>
              <w:szCs w:val="16"/>
              <w:vertAlign w:val="baseline"/>
            </w:rPr>
          </w:pPr>
          <w:r w:rsidDel="00000000" w:rsidR="00000000" w:rsidRPr="00000000">
            <w:rPr>
              <w:vertAlign w:val="baseline"/>
            </w:rPr>
            <w:drawing>
              <wp:inline distB="0" distT="0" distL="114300" distR="114300">
                <wp:extent cx="589915" cy="582930"/>
                <wp:effectExtent b="0" l="0" r="0" t="0"/>
                <wp:docPr id="2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9915" cy="58293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0" w:val="nil"/>
            <w:left w:color="000000" w:space="0" w:sz="0" w:val="nil"/>
            <w:bottom w:color="c00000" w:space="0" w:sz="4" w:val="single"/>
            <w:right w:color="000000" w:space="0" w:sz="0" w:val="nil"/>
          </w:tcBorders>
          <w:vAlign w:val="center"/>
        </w:tcPr>
        <w:p w:rsidR="00000000" w:rsidDel="00000000" w:rsidP="00000000" w:rsidRDefault="00000000" w:rsidRPr="00000000" w14:paraId="0000005C">
          <w:pPr>
            <w:jc w:val="center"/>
            <w:rPr>
              <w:rFonts w:ascii="Arial Narrow" w:cs="Arial Narrow" w:eastAsia="Arial Narrow" w:hAnsi="Arial Narrow"/>
              <w:b w:val="0"/>
              <w:sz w:val="16"/>
              <w:szCs w:val="16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</w:tr>
    <w:tr>
      <w:trPr>
        <w:cantSplit w:val="1"/>
        <w:trHeight w:val="298" w:hRule="atLeast"/>
        <w:tblHeader w:val="0"/>
      </w:trPr>
      <w:tc>
        <w:tcPr>
          <w:vMerge w:val="continue"/>
          <w:tcBorders>
            <w:top w:color="000000" w:space="0" w:sz="0" w:val="nil"/>
            <w:left w:color="000000" w:space="0" w:sz="0" w:val="nil"/>
            <w:bottom w:color="000000" w:space="0" w:sz="0" w:val="nil"/>
            <w:right w:color="000000" w:space="0" w:sz="0" w:val="nil"/>
          </w:tcBorders>
          <w:vAlign w:val="center"/>
        </w:tcPr>
        <w:p w:rsidR="00000000" w:rsidDel="00000000" w:rsidP="00000000" w:rsidRDefault="00000000" w:rsidRPr="00000000" w14:paraId="0000005D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Arial Narrow" w:cs="Arial Narrow" w:eastAsia="Arial Narrow" w:hAnsi="Arial Narrow"/>
              <w:b w:val="0"/>
              <w:sz w:val="16"/>
              <w:szCs w:val="16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c00000" w:space="0" w:sz="4" w:val="single"/>
            <w:left w:color="000000" w:space="0" w:sz="0" w:val="nil"/>
            <w:bottom w:color="c00000" w:space="0" w:sz="4" w:val="single"/>
            <w:right w:color="000000" w:space="0" w:sz="0" w:val="nil"/>
          </w:tcBorders>
          <w:vAlign w:val="center"/>
        </w:tcPr>
        <w:p w:rsidR="00000000" w:rsidDel="00000000" w:rsidP="00000000" w:rsidRDefault="00000000" w:rsidRPr="00000000" w14:paraId="0000005E">
          <w:pPr>
            <w:jc w:val="center"/>
            <w:rPr>
              <w:rFonts w:ascii="Arial Narrow" w:cs="Arial Narrow" w:eastAsia="Arial Narrow" w:hAnsi="Arial Narrow"/>
              <w:b w:val="0"/>
              <w:sz w:val="16"/>
              <w:szCs w:val="16"/>
              <w:vertAlign w:val="baseline"/>
            </w:rPr>
          </w:pPr>
          <w:r w:rsidDel="00000000" w:rsidR="00000000" w:rsidRPr="00000000">
            <w:rPr>
              <w:rFonts w:ascii="Arial Narrow" w:cs="Arial Narrow" w:eastAsia="Arial Narrow" w:hAnsi="Arial Narrow"/>
              <w:b w:val="1"/>
              <w:sz w:val="16"/>
              <w:szCs w:val="16"/>
              <w:vertAlign w:val="baseline"/>
              <w:rtl w:val="0"/>
            </w:rPr>
            <w:t xml:space="preserve">Documento exclusivo para uso de la dependencia responsable o autoridad correspondiente</w:t>
          </w:r>
          <w:r w:rsidDel="00000000" w:rsidR="00000000" w:rsidRPr="00000000">
            <w:rPr>
              <w:rtl w:val="0"/>
            </w:rPr>
          </w:r>
        </w:p>
      </w:tc>
    </w:tr>
    <w:tr>
      <w:trPr>
        <w:cantSplit w:val="1"/>
        <w:trHeight w:val="299" w:hRule="atLeast"/>
        <w:tblHeader w:val="0"/>
      </w:trPr>
      <w:tc>
        <w:tcPr>
          <w:vMerge w:val="continue"/>
          <w:tcBorders>
            <w:top w:color="000000" w:space="0" w:sz="0" w:val="nil"/>
            <w:left w:color="000000" w:space="0" w:sz="0" w:val="nil"/>
            <w:bottom w:color="000000" w:space="0" w:sz="0" w:val="nil"/>
            <w:right w:color="000000" w:space="0" w:sz="0" w:val="nil"/>
          </w:tcBorders>
          <w:vAlign w:val="center"/>
        </w:tcPr>
        <w:p w:rsidR="00000000" w:rsidDel="00000000" w:rsidP="00000000" w:rsidRDefault="00000000" w:rsidRPr="00000000" w14:paraId="0000005F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Arial Narrow" w:cs="Arial Narrow" w:eastAsia="Arial Narrow" w:hAnsi="Arial Narrow"/>
              <w:b w:val="0"/>
              <w:sz w:val="16"/>
              <w:szCs w:val="16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c00000" w:space="0" w:sz="4" w:val="single"/>
            <w:left w:color="000000" w:space="0" w:sz="0" w:val="nil"/>
            <w:bottom w:color="000000" w:space="0" w:sz="0" w:val="nil"/>
            <w:right w:color="000000" w:space="0" w:sz="0" w:val="nil"/>
          </w:tcBorders>
          <w:vAlign w:val="center"/>
        </w:tcPr>
        <w:p w:rsidR="00000000" w:rsidDel="00000000" w:rsidP="00000000" w:rsidRDefault="00000000" w:rsidRPr="00000000" w14:paraId="00000060">
          <w:pPr>
            <w:rPr>
              <w:rFonts w:ascii="Arial Narrow" w:cs="Arial Narrow" w:eastAsia="Arial Narrow" w:hAnsi="Arial Narrow"/>
              <w:b w:val="0"/>
              <w:sz w:val="16"/>
              <w:szCs w:val="16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6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7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1"/>
      <w:tblW w:w="10188.0" w:type="dxa"/>
      <w:jc w:val="left"/>
      <w:tblInd w:w="0.0" w:type="dxa"/>
      <w:tblBorders>
        <w:top w:color="800000" w:space="0" w:sz="4" w:val="single"/>
        <w:left w:color="000000" w:space="0" w:sz="0" w:val="nil"/>
        <w:bottom w:color="800000" w:space="0" w:sz="12" w:val="single"/>
        <w:right w:color="000000" w:space="0" w:sz="0" w:val="nil"/>
        <w:insideH w:color="000000" w:space="0" w:sz="0" w:val="nil"/>
        <w:insideV w:color="000000" w:space="0" w:sz="0" w:val="nil"/>
      </w:tblBorders>
      <w:tblLayout w:type="fixed"/>
      <w:tblLook w:val="0000"/>
    </w:tblPr>
    <w:tblGrid>
      <w:gridCol w:w="1526"/>
      <w:gridCol w:w="6380"/>
      <w:gridCol w:w="990"/>
      <w:gridCol w:w="1292"/>
      <w:tblGridChange w:id="0">
        <w:tblGrid>
          <w:gridCol w:w="1526"/>
          <w:gridCol w:w="6380"/>
          <w:gridCol w:w="990"/>
          <w:gridCol w:w="1292"/>
        </w:tblGrid>
      </w:tblGridChange>
    </w:tblGrid>
    <w:tr>
      <w:trPr>
        <w:cantSplit w:val="1"/>
        <w:trHeight w:val="283" w:hRule="atLeast"/>
        <w:tblHeader w:val="0"/>
      </w:trPr>
      <w:tc>
        <w:tcPr>
          <w:vMerge w:val="restart"/>
          <w:shd w:fill="auto" w:val="clear"/>
          <w:vAlign w:val="center"/>
        </w:tcPr>
        <w:p w:rsidR="00000000" w:rsidDel="00000000" w:rsidP="00000000" w:rsidRDefault="00000000" w:rsidRPr="00000000" w14:paraId="00000048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  <w:drawing>
              <wp:inline distB="0" distT="0" distL="114300" distR="114300">
                <wp:extent cx="477520" cy="579120"/>
                <wp:effectExtent b="0" l="0" r="0" t="0"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77520" cy="57912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vMerge w:val="restart"/>
          <w:shd w:fill="auto" w:val="clear"/>
          <w:vAlign w:val="top"/>
        </w:tcPr>
        <w:p w:rsidR="00000000" w:rsidDel="00000000" w:rsidP="00000000" w:rsidRDefault="00000000" w:rsidRPr="00000000" w14:paraId="00000049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3627"/>
            </w:tabs>
            <w:spacing w:after="0" w:before="0" w:line="240" w:lineRule="auto"/>
            <w:ind w:left="0" w:right="0" w:firstLine="0"/>
            <w:jc w:val="center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9933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9933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UNIVERSIDAD AUTÓNOMA DE TLAXCALA</w:t>
          </w:r>
        </w:p>
        <w:p w:rsidR="00000000" w:rsidDel="00000000" w:rsidP="00000000" w:rsidRDefault="00000000" w:rsidRPr="00000000" w14:paraId="0000004A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3627"/>
            </w:tabs>
            <w:spacing w:after="0" w:before="0" w:line="240" w:lineRule="auto"/>
            <w:ind w:left="0" w:right="0" w:firstLine="0"/>
            <w:jc w:val="center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9933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9933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CENTRO DE INVESTIGACIÓN EN GENÉTICA Y AMBIENTE</w:t>
          </w:r>
        </w:p>
        <w:p w:rsidR="00000000" w:rsidDel="00000000" w:rsidP="00000000" w:rsidRDefault="00000000" w:rsidRPr="00000000" w14:paraId="0000004B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3627"/>
            </w:tabs>
            <w:spacing w:after="0" w:before="0" w:line="240" w:lineRule="auto"/>
            <w:ind w:left="0" w:right="0" w:firstLine="0"/>
            <w:jc w:val="center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9411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4C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3627"/>
            </w:tabs>
            <w:spacing w:after="0" w:before="0" w:line="240" w:lineRule="auto"/>
            <w:ind w:left="0" w:right="0" w:firstLine="0"/>
            <w:jc w:val="center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9933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9411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PROTOCOLO DE PROYECTO DE INVESTIGACIÓN </w:t>
          </w: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800000" w:space="0" w:sz="4" w:val="single"/>
            <w:bottom w:color="000000" w:space="0" w:sz="0" w:val="nil"/>
          </w:tcBorders>
          <w:shd w:fill="auto" w:val="clear"/>
          <w:vAlign w:val="center"/>
        </w:tcPr>
        <w:p w:rsidR="00000000" w:rsidDel="00000000" w:rsidP="00000000" w:rsidRDefault="00000000" w:rsidRPr="00000000" w14:paraId="0000004D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righ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4"/>
              <w:szCs w:val="1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4"/>
              <w:szCs w:val="14"/>
              <w:u w:val="none"/>
              <w:shd w:fill="auto" w:val="clear"/>
              <w:vertAlign w:val="baseline"/>
              <w:rtl w:val="0"/>
            </w:rPr>
            <w:t xml:space="preserve">Código: </w:t>
          </w:r>
        </w:p>
      </w:tc>
      <w:tc>
        <w:tcPr>
          <w:tcBorders>
            <w:top w:color="800000" w:space="0" w:sz="4" w:val="single"/>
            <w:bottom w:color="000000" w:space="0" w:sz="0" w:val="nil"/>
          </w:tcBorders>
          <w:shd w:fill="d9d9d9" w:val="clear"/>
          <w:vAlign w:val="center"/>
        </w:tcPr>
        <w:p w:rsidR="00000000" w:rsidDel="00000000" w:rsidP="00000000" w:rsidRDefault="00000000" w:rsidRPr="00000000" w14:paraId="0000004E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505-RGG-03</w:t>
          </w:r>
        </w:p>
      </w:tc>
    </w:tr>
    <w:tr>
      <w:trPr>
        <w:cantSplit w:val="1"/>
        <w:trHeight w:val="283" w:hRule="atLeast"/>
        <w:tblHeader w:val="0"/>
      </w:trPr>
      <w:tc>
        <w:tcPr>
          <w:vMerge w:val="continue"/>
          <w:shd w:fill="auto" w:val="clear"/>
          <w:vAlign w:val="center"/>
        </w:tcPr>
        <w:p w:rsidR="00000000" w:rsidDel="00000000" w:rsidP="00000000" w:rsidRDefault="00000000" w:rsidRPr="00000000" w14:paraId="0000004F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vMerge w:val="continue"/>
          <w:shd w:fill="auto" w:val="clear"/>
          <w:vAlign w:val="top"/>
        </w:tcPr>
        <w:p w:rsidR="00000000" w:rsidDel="00000000" w:rsidP="00000000" w:rsidRDefault="00000000" w:rsidRPr="00000000" w14:paraId="00000050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0" w:val="nil"/>
            <w:bottom w:color="000000" w:space="0" w:sz="0" w:val="nil"/>
          </w:tcBorders>
          <w:shd w:fill="auto" w:val="clear"/>
          <w:vAlign w:val="center"/>
        </w:tcPr>
        <w:p w:rsidR="00000000" w:rsidDel="00000000" w:rsidP="00000000" w:rsidRDefault="00000000" w:rsidRPr="00000000" w14:paraId="00000051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righ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4"/>
              <w:szCs w:val="1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4"/>
              <w:szCs w:val="14"/>
              <w:u w:val="none"/>
              <w:shd w:fill="auto" w:val="clear"/>
              <w:vertAlign w:val="baseline"/>
              <w:rtl w:val="0"/>
            </w:rPr>
            <w:t xml:space="preserve">Publicación:</w:t>
          </w:r>
        </w:p>
      </w:tc>
      <w:tc>
        <w:tcPr>
          <w:tcBorders>
            <w:top w:color="000000" w:space="0" w:sz="0" w:val="nil"/>
            <w:bottom w:color="000000" w:space="0" w:sz="0" w:val="nil"/>
          </w:tcBorders>
          <w:shd w:fill="d9d9d9" w:val="clear"/>
          <w:vAlign w:val="center"/>
        </w:tcPr>
        <w:p w:rsidR="00000000" w:rsidDel="00000000" w:rsidP="00000000" w:rsidRDefault="00000000" w:rsidRPr="00000000" w14:paraId="00000052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Septiembre 2021</w:t>
          </w:r>
        </w:p>
      </w:tc>
    </w:tr>
    <w:tr>
      <w:trPr>
        <w:cantSplit w:val="1"/>
        <w:trHeight w:val="283" w:hRule="atLeast"/>
        <w:tblHeader w:val="0"/>
      </w:trPr>
      <w:tc>
        <w:tcPr>
          <w:vMerge w:val="continue"/>
          <w:shd w:fill="auto" w:val="clear"/>
          <w:vAlign w:val="center"/>
        </w:tcPr>
        <w:p w:rsidR="00000000" w:rsidDel="00000000" w:rsidP="00000000" w:rsidRDefault="00000000" w:rsidRPr="00000000" w14:paraId="00000053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vMerge w:val="continue"/>
          <w:shd w:fill="auto" w:val="clear"/>
          <w:vAlign w:val="top"/>
        </w:tcPr>
        <w:p w:rsidR="00000000" w:rsidDel="00000000" w:rsidP="00000000" w:rsidRDefault="00000000" w:rsidRPr="00000000" w14:paraId="00000054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0" w:val="nil"/>
          </w:tcBorders>
          <w:shd w:fill="auto" w:val="clear"/>
          <w:vAlign w:val="center"/>
        </w:tcPr>
        <w:p w:rsidR="00000000" w:rsidDel="00000000" w:rsidP="00000000" w:rsidRDefault="00000000" w:rsidRPr="00000000" w14:paraId="00000055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righ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4"/>
              <w:szCs w:val="1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4"/>
              <w:szCs w:val="14"/>
              <w:u w:val="none"/>
              <w:shd w:fill="auto" w:val="clear"/>
              <w:vertAlign w:val="baseline"/>
              <w:rtl w:val="0"/>
            </w:rPr>
            <w:t xml:space="preserve">Revisión:</w:t>
          </w:r>
        </w:p>
        <w:p w:rsidR="00000000" w:rsidDel="00000000" w:rsidP="00000000" w:rsidRDefault="00000000" w:rsidRPr="00000000" w14:paraId="00000056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righ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4"/>
              <w:szCs w:val="1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4"/>
              <w:szCs w:val="14"/>
              <w:u w:val="none"/>
              <w:shd w:fill="auto" w:val="clear"/>
              <w:vertAlign w:val="baseline"/>
              <w:rtl w:val="0"/>
            </w:rPr>
            <w:t xml:space="preserve">9001:2015</w:t>
          </w:r>
        </w:p>
      </w:tc>
      <w:tc>
        <w:tcPr>
          <w:tcBorders>
            <w:top w:color="000000" w:space="0" w:sz="0" w:val="nil"/>
          </w:tcBorders>
          <w:shd w:fill="d9d9d9" w:val="clear"/>
          <w:vAlign w:val="center"/>
        </w:tcPr>
        <w:p w:rsidR="00000000" w:rsidDel="00000000" w:rsidP="00000000" w:rsidRDefault="00000000" w:rsidRPr="00000000" w14:paraId="00000057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02</w:t>
          </w:r>
        </w:p>
      </w:tc>
    </w:tr>
  </w:tbl>
  <w:p w:rsidR="00000000" w:rsidDel="00000000" w:rsidP="00000000" w:rsidRDefault="00000000" w:rsidRPr="00000000" w14:paraId="0000005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s-MX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3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header" Target="header3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